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Английский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  <w:rtl w:val="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en-US"/>
        </w:rPr>
        <w:t>In the list below tick the places where welders are not likely to work. Add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  <w:rtl w:val="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en-US"/>
        </w:rPr>
        <w:t>some more places to the list.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machine-building factory workshop;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bridge construction site;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- hospital;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university department;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shipyard;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- bank;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repair shop;</w:t>
      </w:r>
    </w:p>
    <w:p>
      <w:pPr>
        <w:pStyle w:val="Текстовый блок A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- assembly site;</w:t>
      </w:r>
    </w:p>
    <w:p>
      <w:pPr>
        <w:pStyle w:val="Текстовый блок A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bakery.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  <w:rtl w:val="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en-US"/>
        </w:rPr>
        <w:t>Find the Russian equivalents for the words and word combinations in italics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  <w:rtl w:val="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en-US"/>
        </w:rPr>
        <w:t>in the text.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en-US"/>
        </w:rPr>
        <w:t xml:space="preserve"> 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val="single"/>
          <w:rtl w:val="0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en-US"/>
        </w:rPr>
        <w:t>Welding &amp; Machine Trades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Welding is a skill used by many trades: sheet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metal workers, ironworkers, diesel mechanics,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boilermakers, carpenters, marine construction,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nl-NL"/>
        </w:rPr>
        <w:t>steamfitters,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glaziers, repair and maintenance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personnel in applications ranging from the home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hobbyist to heavy fabrication of bridges, ships and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many other projects. A variety of welding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processes are used to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join units of metal</w:t>
      </w:r>
      <w:r>
        <w:rPr>
          <w:rFonts w:ascii="Times New Roman" w:hAnsi="Times New Roman"/>
          <w:sz w:val="28"/>
          <w:szCs w:val="28"/>
          <w:rtl w:val="0"/>
          <w:lang w:val="en-US"/>
        </w:rPr>
        <w:t>. As a welder, you may work for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shipyards, manufacturers, contractors, federal, state, county, and city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governments, firms requiring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maintenance mechanics</w:t>
      </w:r>
      <w:r>
        <w:rPr>
          <w:rFonts w:ascii="Times New Roman" w:hAnsi="Times New Roman"/>
          <w:sz w:val="28"/>
          <w:szCs w:val="28"/>
          <w:rtl w:val="0"/>
          <w:lang w:val="en-US"/>
        </w:rPr>
        <w:t>, and repair shops.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Welding, while very physically demanding, can be very rewarding for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those who enjoy working with their hands. Welders need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good eyesight,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manual dexterity </w:t>
      </w:r>
      <w:r>
        <w:rPr>
          <w:rFonts w:ascii="Times New Roman" w:hAnsi="Times New Roman"/>
          <w:sz w:val="28"/>
          <w:szCs w:val="28"/>
          <w:rtl w:val="0"/>
        </w:rPr>
        <w:t>and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hand-eye coordination</w:t>
      </w:r>
      <w:r>
        <w:rPr>
          <w:rFonts w:ascii="Times New Roman" w:hAnsi="Times New Roman"/>
          <w:sz w:val="28"/>
          <w:szCs w:val="28"/>
          <w:rtl w:val="0"/>
          <w:lang w:val="en-US"/>
        </w:rPr>
        <w:t>. They should also be able to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concentrate for long periods of time on very detailed work, as well as be 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good enough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physical shape </w:t>
      </w:r>
      <w:r>
        <w:rPr>
          <w:rFonts w:ascii="Times New Roman" w:hAnsi="Times New Roman"/>
          <w:sz w:val="28"/>
          <w:szCs w:val="28"/>
          <w:rtl w:val="0"/>
          <w:lang w:val="en-US"/>
        </w:rPr>
        <w:t>to bend and stoop, often holding awkward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positions for long periods of time. Welders work in a variety of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environments, both indoors and out, using heat to melt and fuse separate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pieces of metal together. Training and skill levels can vary, with a few weeks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of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school or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on-the-job training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for the lowest level job and several years of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school and experience for the more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skilled welding positions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Skilled welders often select and set up the welding equipment, execute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the weld, and then examine the welds in order to make sure they meet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appropriate specifications</w:t>
      </w:r>
      <w:r>
        <w:rPr>
          <w:rFonts w:ascii="Times New Roman" w:hAnsi="Times New Roman"/>
          <w:sz w:val="28"/>
          <w:szCs w:val="28"/>
          <w:rtl w:val="0"/>
          <w:lang w:val="en-US"/>
        </w:rPr>
        <w:t>. They may also be trained to work in a variety of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materials, such as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plastic, titanium or aluminum. Those with less training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perform more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routine tasks,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such as the welds on jobs that have already been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laid out, and are not able to work with as many different materials.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While the need for welders as a whole should continue to grow about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as fast as average, according the U.S. Bureau of Labor Statistics, the demand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for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low-skilled welders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should decrease dramatically, as many companies move towards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automation</w:t>
      </w:r>
      <w:r>
        <w:rPr>
          <w:rFonts w:ascii="Times New Roman" w:hAnsi="Times New Roman"/>
          <w:sz w:val="28"/>
          <w:szCs w:val="28"/>
          <w:rtl w:val="0"/>
          <w:lang w:val="en-US"/>
        </w:rPr>
        <w:t>. However, this will be partially balanced out by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the fact that the demand for machine setters, operators and tenders should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increase. And more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skilled welders</w:t>
      </w:r>
      <w:r>
        <w:rPr>
          <w:rFonts w:ascii="Times New Roman" w:hAnsi="Times New Roman"/>
          <w:sz w:val="28"/>
          <w:szCs w:val="28"/>
          <w:rtl w:val="0"/>
        </w:rPr>
        <w:t xml:space="preserve"> on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construction projects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and equipment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repair should not be affected, as most of these jobs cannot be easily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automated. Because of the increased need for highly skilled welders, those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with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formal training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will have a much better chance of getting the position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they desire. For those considering to prepare themselves to a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meaningful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welding-career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there are many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options available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There are also different professional specialties and levels, that should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be understood to make an informed choice. Some of these are: welder,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welding machine operator, welding technician, welding schedule developer,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welding procedure writer, testing laboratory technician, welding non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destructive testing inspector, welding supervisor, welding instructor,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welding engineer. 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Vocabulary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nl-NL"/>
        </w:rPr>
        <w:t xml:space="preserve">weld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сварной шов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сварка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сваривать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repair and maintenance </w:t>
      </w:r>
      <w:r>
        <w:rPr>
          <w:rFonts w:ascii="Times New Roman" w:hAnsi="Times New Roman" w:hint="default"/>
          <w:sz w:val="28"/>
          <w:szCs w:val="28"/>
          <w:rtl w:val="0"/>
        </w:rPr>
        <w:t>ремонт оборудования и уход за ним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sheet metal work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обработка листового металла </w:t>
      </w:r>
      <w:r>
        <w:rPr>
          <w:rFonts w:ascii="Times New Roman" w:hAnsi="Times New Roman"/>
          <w:sz w:val="28"/>
          <w:szCs w:val="28"/>
          <w:rtl w:val="0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</w:rPr>
        <w:t>изделие из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листового металла </w:t>
      </w:r>
      <w:r>
        <w:rPr>
          <w:rFonts w:ascii="Times New Roman" w:hAnsi="Times New Roman"/>
          <w:sz w:val="28"/>
          <w:szCs w:val="28"/>
          <w:rtl w:val="0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жестяницкие работы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hobbyist </w:t>
      </w:r>
      <w:r>
        <w:rPr>
          <w:rFonts w:ascii="Times New Roman" w:hAnsi="Times New Roman" w:hint="default"/>
          <w:sz w:val="28"/>
          <w:szCs w:val="28"/>
          <w:rtl w:val="0"/>
        </w:rPr>
        <w:t>человек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увлеченный своим хобби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carpenter </w:t>
      </w:r>
      <w:r>
        <w:rPr>
          <w:rFonts w:ascii="Times New Roman" w:hAnsi="Times New Roman" w:hint="default"/>
          <w:sz w:val="28"/>
          <w:szCs w:val="28"/>
          <w:rtl w:val="0"/>
        </w:rPr>
        <w:t>плотник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столяр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ironworker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металлург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glazier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стекольщик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tender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присматривающее за кем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>.,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обслуживающее кого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 xml:space="preserve">. 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механик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оператор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supervisor </w:t>
      </w:r>
      <w:r>
        <w:rPr>
          <w:rFonts w:ascii="Times New Roman" w:hAnsi="Times New Roman" w:hint="default"/>
          <w:sz w:val="28"/>
          <w:szCs w:val="28"/>
          <w:rtl w:val="0"/>
        </w:rPr>
        <w:t>контролер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contractor </w:t>
      </w:r>
      <w:r>
        <w:rPr>
          <w:rFonts w:ascii="Times New Roman" w:hAnsi="Times New Roman" w:hint="default"/>
          <w:sz w:val="28"/>
          <w:szCs w:val="28"/>
          <w:rtl w:val="0"/>
        </w:rPr>
        <w:t>подрядчик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контрактор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repair shop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ремонтная мастерская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nl-NL"/>
        </w:rPr>
        <w:t xml:space="preserve">stoop </w:t>
      </w:r>
      <w:r>
        <w:rPr>
          <w:rFonts w:ascii="Times New Roman" w:hAnsi="Times New Roman" w:hint="default"/>
          <w:sz w:val="28"/>
          <w:szCs w:val="28"/>
          <w:rtl w:val="0"/>
        </w:rPr>
        <w:t>наклоняться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нагибаться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awkward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неудобный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затруднительный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неловкий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machine setting 1)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наладка </w:t>
      </w:r>
      <w:r>
        <w:rPr>
          <w:rFonts w:ascii="Times New Roman" w:hAnsi="Times New Roman"/>
          <w:sz w:val="28"/>
          <w:szCs w:val="28"/>
          <w:rtl w:val="0"/>
        </w:rPr>
        <w:t>[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настройка</w:t>
      </w:r>
      <w:r>
        <w:rPr>
          <w:rFonts w:ascii="Times New Roman" w:hAnsi="Times New Roman"/>
          <w:sz w:val="28"/>
          <w:szCs w:val="28"/>
          <w:rtl w:val="0"/>
        </w:rPr>
        <w:t xml:space="preserve">]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nondestructive testing 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неразрушающие испытания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неразрушающий контроль </w:t>
      </w: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Немецкий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Gasschwei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Газовая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>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Handschwei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Ручная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Punktschwei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Точечная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auf Automaten und Halbautomaten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Сварка на автоматах и полуавтоматах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Strumpfschwei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Стыковая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Lichtbogenschwei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Дуговая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Plasmaschwei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Плазменная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Laserschwei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Лазерная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Pre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Сварка давлением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mechanisches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Механическая сварка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val="single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val="none"/>
        </w:rPr>
        <w:tab/>
      </w:r>
      <w:r>
        <w:rPr>
          <w:rFonts w:ascii="Times New Roman" w:hAnsi="Times New Roman"/>
          <w:sz w:val="28"/>
          <w:szCs w:val="28"/>
          <w:u w:val="single"/>
          <w:rtl w:val="0"/>
          <w:lang w:val="de-DE"/>
        </w:rPr>
        <w:t>die Arten des Schwei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u w:val="single"/>
          <w:rtl w:val="0"/>
        </w:rPr>
        <w:t>ens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 ist der Arbeiter auf dem Gebiet der Metallverarbeitung, der Speziallist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arbeiten. Zu den beruflichen Funktionen des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ers geh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ren das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auf die Kontakt und Punktwagen Erzeugnisse, Knoten, Konstruktionen, Rohrleitungen, Rauminhalten aus verschiedenen Stahlen, Buntmetallen, Legierungen und nicht metallischen Materialen, das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en mit der Reibung. Zu den Elektro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de-DE"/>
        </w:rPr>
        <w:t>und Gasschwei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en zugelassen die Personen 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lter als 18 Jahre alt, die die bestimmte spezielle Vorbereitung und die Pr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fung der theoretischen Kenntnisse, praktische Fertigkeiten, die Kenntnisse der Instruktionen 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ber den Schutz des Werkes bestanden, die die speziellen Dokumenten bekommen.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Der hochqualifizierte Spezialist soll Gasschwei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Lichtbogenschwei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Strumpfschwei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Handschwei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Punktschwei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auf Automaten und Halbautomaten, Plasmaschwei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Laserschwei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Press-schwei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en, mechanisches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erf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nl-NL"/>
        </w:rPr>
        <w:t>llen 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</w:rPr>
        <w:t>nnen.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Die bekanntesten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 sind Bernardos, der Gr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nder des elektrischen Bogenschwei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ens, Bortschaninow, der erste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 in Russland, Kubasow, der sowjetische Kosmonaut, der als ersten in der Welt die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arbeiten erf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</w:rPr>
        <w:t>llen hat.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Es ist wichtig, wie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anzug aussieht. Das ist die spezielle Kleidung, die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den Schutz von den Funken, Spitzeren der Metalle, der Ausstrahlungen des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bogens. Der Hauptkennziffer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die Kleidung ist die Standhaftigkeit zur die Durchbrennen.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Beantwortet die Fragen zum Text: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1) Was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 ein Arbeiter ist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</w:rPr>
        <w:t>er?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2)Welche berufliche Funktionen hat er?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3)Welche Personen sind zu den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en zugelassen?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4)Was soll der hochqualifizierte Spezialist erf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</w:rPr>
        <w:t>llen?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5)Welche bekannteste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er kannst du nennen?</w:t>
      </w:r>
    </w:p>
    <w:p>
      <w:pPr>
        <w:pStyle w:val="Текстовый блок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6)Wie soll der Schwei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anzug sein?</w:t>
      </w:r>
    </w:p>
    <w:p>
      <w:pPr>
        <w:pStyle w:val="Текстовый блок A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ы"/>
  </w:abstractNum>
  <w:abstractNum w:abstractNumId="1">
    <w:multiLevelType w:val="hybridMultilevel"/>
    <w:styleLink w:val="Пункты"/>
    <w:lvl w:ilvl="0">
      <w:start w:val="1"/>
      <w:numFmt w:val="bullet"/>
      <w:suff w:val="tab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Пункты">
    <w:name w:val="Пункты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